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9126" w14:textId="69A779E8" w:rsidR="004F7D6B" w:rsidRDefault="002F6A4E">
      <w:r>
        <w:t>Nov 2022</w:t>
      </w:r>
    </w:p>
    <w:p w14:paraId="1F544203" w14:textId="77777777" w:rsidR="004F7D6B" w:rsidRDefault="004F7D6B"/>
    <w:p w14:paraId="7E753372" w14:textId="77777777" w:rsidR="00933C62" w:rsidRDefault="004F7D6B" w:rsidP="004F7D6B">
      <w:pPr>
        <w:jc w:val="center"/>
        <w:rPr>
          <w:b/>
        </w:rPr>
      </w:pPr>
      <w:r w:rsidRPr="004F7D6B">
        <w:rPr>
          <w:b/>
        </w:rPr>
        <w:t xml:space="preserve">Guidance for professionals making a referral to Cambridgeshire and Peterborough </w:t>
      </w:r>
    </w:p>
    <w:p w14:paraId="71438BC1" w14:textId="77777777" w:rsidR="004F7D6B" w:rsidRDefault="004F7D6B" w:rsidP="00192E21">
      <w:pPr>
        <w:jc w:val="center"/>
        <w:rPr>
          <w:b/>
        </w:rPr>
      </w:pPr>
      <w:r w:rsidRPr="004F7D6B">
        <w:rPr>
          <w:b/>
        </w:rPr>
        <w:t>5-19 Healthy Child Programme</w:t>
      </w:r>
      <w:r w:rsidR="00933C62">
        <w:rPr>
          <w:b/>
        </w:rPr>
        <w:t xml:space="preserve"> (School N</w:t>
      </w:r>
      <w:r w:rsidRPr="004F7D6B">
        <w:rPr>
          <w:b/>
        </w:rPr>
        <w:t>ursing Service)</w:t>
      </w:r>
    </w:p>
    <w:p w14:paraId="47556851" w14:textId="77777777" w:rsidR="004F7D6B" w:rsidRDefault="004F7D6B" w:rsidP="004F7D6B">
      <w:r w:rsidRPr="004F7D6B">
        <w:t>Cambridgeshire and Peterborough 0-19 Healthy Child Programme provide a range of support and advice services for children, young people and their families from birth to 19 years of age.</w:t>
      </w:r>
      <w:r w:rsidR="00933C62">
        <w:t xml:space="preserve"> This is available to all children living within Cambridgeshire and Peterborough. </w:t>
      </w:r>
      <w:r w:rsidRPr="004F7D6B">
        <w:t xml:space="preserve">The School Nursing services focuses on those aged 5-19 and their families, working in conjunction with other community resources and </w:t>
      </w:r>
      <w:r w:rsidR="00310D36">
        <w:t xml:space="preserve">where appropriate </w:t>
      </w:r>
      <w:r w:rsidRPr="004F7D6B">
        <w:t>providing direct support to</w:t>
      </w:r>
      <w:r w:rsidR="00310D36">
        <w:t xml:space="preserve"> </w:t>
      </w:r>
      <w:r w:rsidRPr="004F7D6B">
        <w:t>ensure</w:t>
      </w:r>
      <w:r w:rsidR="00933C62">
        <w:t xml:space="preserve"> each child is</w:t>
      </w:r>
      <w:r w:rsidRPr="004F7D6B">
        <w:t xml:space="preserve"> making a healthy start in life.</w:t>
      </w:r>
    </w:p>
    <w:p w14:paraId="328FD959" w14:textId="77777777" w:rsidR="00310D36" w:rsidRDefault="00310D36" w:rsidP="004F7D6B">
      <w:r>
        <w:t>You can speak to a member of the school nursing team by calling our duty desk on</w:t>
      </w:r>
      <w:r w:rsidR="00933C62">
        <w:t>:</w:t>
      </w:r>
    </w:p>
    <w:p w14:paraId="5391F0B7" w14:textId="77777777" w:rsidR="004F7D6B" w:rsidRDefault="004F7D6B" w:rsidP="004F7D6B">
      <w:r w:rsidRPr="00310D36">
        <w:rPr>
          <w:b/>
        </w:rPr>
        <w:t>0300 029 50 50</w:t>
      </w:r>
      <w:r w:rsidR="00310D36">
        <w:rPr>
          <w:b/>
        </w:rPr>
        <w:t xml:space="preserve"> </w:t>
      </w:r>
      <w:r w:rsidR="00310D36" w:rsidRPr="00310D36">
        <w:t xml:space="preserve">or </w:t>
      </w:r>
      <w:r w:rsidR="00CB7592">
        <w:t>visit</w:t>
      </w:r>
      <w:r w:rsidR="00310D36" w:rsidRPr="00310D36">
        <w:t xml:space="preserve"> our website at</w:t>
      </w:r>
      <w:r w:rsidR="00933C62">
        <w:t>:</w:t>
      </w:r>
      <w:r w:rsidR="00310D36" w:rsidRPr="00310D36">
        <w:t xml:space="preserve"> </w:t>
      </w:r>
      <w:hyperlink r:id="rId8" w:history="1">
        <w:r w:rsidR="00310D36" w:rsidRPr="006C699B">
          <w:rPr>
            <w:rStyle w:val="Hyperlink"/>
            <w:b/>
          </w:rPr>
          <w:t>www.bit.ly/nhscambspboro-hcp</w:t>
        </w:r>
      </w:hyperlink>
      <w:r w:rsidR="00310D36">
        <w:rPr>
          <w:b/>
        </w:rPr>
        <w:t xml:space="preserve"> </w:t>
      </w:r>
      <w:r w:rsidR="00310D36" w:rsidRPr="00310D36">
        <w:t>for more information</w:t>
      </w:r>
      <w:r w:rsidR="00933C62">
        <w:t xml:space="preserve"> on</w:t>
      </w:r>
      <w:r w:rsidR="00310D36" w:rsidRPr="00310D36">
        <w:t xml:space="preserve"> what we offer.</w:t>
      </w:r>
    </w:p>
    <w:p w14:paraId="20CC7DF7" w14:textId="58FCAE8B" w:rsidR="00310D36" w:rsidRDefault="00310D36" w:rsidP="004F7D6B">
      <w:r>
        <w:t xml:space="preserve">To make a referral into our </w:t>
      </w:r>
      <w:r w:rsidR="00BD53FB">
        <w:t xml:space="preserve">service please complete a </w:t>
      </w:r>
      <w:r>
        <w:t xml:space="preserve">referral form </w:t>
      </w:r>
      <w:r w:rsidRPr="00BD53FB">
        <w:t>(</w:t>
      </w:r>
      <w:r w:rsidR="00933C62" w:rsidRPr="00BD53FB">
        <w:t>attached</w:t>
      </w:r>
      <w:r w:rsidRPr="00BD53FB">
        <w:t>)</w:t>
      </w:r>
      <w:r>
        <w:t xml:space="preserve"> detailing your request and email to:</w:t>
      </w:r>
    </w:p>
    <w:p w14:paraId="70C0EE99" w14:textId="46F48F18" w:rsidR="002F6A4E" w:rsidRDefault="003E0B87" w:rsidP="004F7D6B">
      <w:hyperlink r:id="rId9" w:history="1">
        <w:r w:rsidR="002F6A4E" w:rsidRPr="00456188">
          <w:rPr>
            <w:rStyle w:val="Hyperlink"/>
            <w:rFonts w:ascii="Calibri" w:hAnsi="Calibri" w:cs="Calibri"/>
            <w:shd w:val="clear" w:color="auto" w:fill="FFFFFF"/>
          </w:rPr>
          <w:t>cambs.pboro.childrenshealth@nhs.net</w:t>
        </w:r>
      </w:hyperlink>
      <w:r w:rsidR="002F6A4E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4998FE2" w14:textId="77777777" w:rsidR="00310D36" w:rsidRDefault="00310D36" w:rsidP="004F7D6B">
      <w:r>
        <w:t>Referral criteria</w:t>
      </w:r>
    </w:p>
    <w:p w14:paraId="7231B547" w14:textId="77777777" w:rsidR="00310D36" w:rsidRPr="00B925FB" w:rsidRDefault="00310D36" w:rsidP="004F7D6B">
      <w:pPr>
        <w:rPr>
          <w:b/>
          <w:color w:val="FF0000"/>
        </w:rPr>
      </w:pPr>
      <w:r w:rsidRPr="00B925FB">
        <w:rPr>
          <w:b/>
          <w:color w:val="FF0000"/>
        </w:rPr>
        <w:t>If you have concerns about the welfare or safety of a child or a young person please follow your local safeguarding protocol</w:t>
      </w:r>
    </w:p>
    <w:p w14:paraId="78045F5F" w14:textId="77777777" w:rsidR="00310D36" w:rsidRDefault="00310D36" w:rsidP="004F7D6B">
      <w:r w:rsidRPr="00310D36">
        <w:t>We can offer support, advice and signposting around the following topics</w:t>
      </w:r>
      <w:r>
        <w:t>:</w:t>
      </w:r>
    </w:p>
    <w:p w14:paraId="5ACBC602" w14:textId="4523CA9B" w:rsidR="00310D36" w:rsidRDefault="002F6A4E" w:rsidP="00310D36">
      <w:pPr>
        <w:pStyle w:val="ListParagraph"/>
        <w:numPr>
          <w:ilvl w:val="0"/>
          <w:numId w:val="1"/>
        </w:numPr>
      </w:pPr>
      <w:r>
        <w:t>Poor attendance due to health concerns</w:t>
      </w:r>
    </w:p>
    <w:p w14:paraId="57FECD3E" w14:textId="3A14A392" w:rsidR="009029AB" w:rsidRDefault="009029AB" w:rsidP="002F6A4E">
      <w:pPr>
        <w:pStyle w:val="ListParagraph"/>
        <w:numPr>
          <w:ilvl w:val="0"/>
          <w:numId w:val="1"/>
        </w:numPr>
      </w:pPr>
      <w:r>
        <w:t>Long Term Conditions</w:t>
      </w:r>
      <w:r w:rsidR="002F6A4E">
        <w:t xml:space="preserve"> and </w:t>
      </w:r>
      <w:r>
        <w:t>Additional Health Needs</w:t>
      </w:r>
    </w:p>
    <w:p w14:paraId="6514AD18" w14:textId="37B1BC41" w:rsidR="009029AB" w:rsidRDefault="002F6A4E" w:rsidP="00310D36">
      <w:pPr>
        <w:pStyle w:val="ListParagraph"/>
        <w:numPr>
          <w:ilvl w:val="0"/>
          <w:numId w:val="1"/>
        </w:numPr>
      </w:pPr>
      <w:r>
        <w:t>Relationships and Sexual</w:t>
      </w:r>
      <w:r w:rsidR="009029AB">
        <w:t xml:space="preserve"> Health Advice</w:t>
      </w:r>
    </w:p>
    <w:p w14:paraId="65416F4C" w14:textId="77777777" w:rsidR="009029AB" w:rsidRDefault="009029AB" w:rsidP="00310D36">
      <w:pPr>
        <w:pStyle w:val="ListParagraph"/>
        <w:numPr>
          <w:ilvl w:val="0"/>
          <w:numId w:val="1"/>
        </w:numPr>
      </w:pPr>
      <w:r>
        <w:t>Healthy lifestyles and healthy choices</w:t>
      </w:r>
    </w:p>
    <w:p w14:paraId="1A57A0EF" w14:textId="388FE40D" w:rsidR="00FB2545" w:rsidRDefault="00933C62" w:rsidP="00FB2545">
      <w:pPr>
        <w:pStyle w:val="ListParagraph"/>
        <w:numPr>
          <w:ilvl w:val="0"/>
          <w:numId w:val="1"/>
        </w:numPr>
      </w:pPr>
      <w:r>
        <w:t>School transition support</w:t>
      </w:r>
    </w:p>
    <w:p w14:paraId="032CA9C8" w14:textId="131E08F7" w:rsidR="002F6A4E" w:rsidRDefault="002F6A4E" w:rsidP="00FB2545">
      <w:pPr>
        <w:pStyle w:val="ListParagraph"/>
        <w:numPr>
          <w:ilvl w:val="0"/>
          <w:numId w:val="1"/>
        </w:numPr>
      </w:pPr>
      <w:r>
        <w:t>Healthy bladder and bowel advice</w:t>
      </w:r>
    </w:p>
    <w:p w14:paraId="02BC5216" w14:textId="77777777" w:rsidR="002F6A4E" w:rsidRDefault="002F6A4E" w:rsidP="002F6A4E">
      <w:pPr>
        <w:pStyle w:val="ListParagraph"/>
        <w:numPr>
          <w:ilvl w:val="0"/>
          <w:numId w:val="1"/>
        </w:numPr>
      </w:pPr>
      <w:r>
        <w:t>Emotional Health and Wellbeing</w:t>
      </w:r>
    </w:p>
    <w:p w14:paraId="2EC5C100" w14:textId="77777777" w:rsidR="00FB2545" w:rsidRPr="00FB2545" w:rsidRDefault="00FB2545" w:rsidP="00FB254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Referral Process</w:t>
      </w:r>
    </w:p>
    <w:p w14:paraId="7389DE1C" w14:textId="1482464F" w:rsidR="00FB2545" w:rsidRPr="00FB2545" w:rsidRDefault="00FB2545" w:rsidP="00FB254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B2545">
        <w:rPr>
          <w:rFonts w:cs="Arial"/>
        </w:rPr>
        <w:t xml:space="preserve">We </w:t>
      </w:r>
      <w:r w:rsidR="002F6A4E">
        <w:rPr>
          <w:rFonts w:cs="Arial"/>
        </w:rPr>
        <w:t>only accept referrals via email using our referral form, however you can call our Single Point of Access (SPA) on 0300 029 50 50 for advice and support.</w:t>
      </w:r>
      <w:r w:rsidRPr="00FB2545">
        <w:rPr>
          <w:rFonts w:cs="Arial"/>
        </w:rPr>
        <w:t xml:space="preserve"> </w:t>
      </w:r>
    </w:p>
    <w:p w14:paraId="0B1AD275" w14:textId="77777777" w:rsidR="00FB2545" w:rsidRPr="00FB2545" w:rsidRDefault="00FB2545" w:rsidP="00FB254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B2545">
        <w:rPr>
          <w:rFonts w:cs="Arial"/>
        </w:rPr>
        <w:t xml:space="preserve">Referrals will receive an acknowledgement </w:t>
      </w:r>
    </w:p>
    <w:p w14:paraId="1F0896C4" w14:textId="77777777" w:rsidR="00FB2545" w:rsidRPr="00FB2545" w:rsidRDefault="00FB2545" w:rsidP="00FB254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B2545">
        <w:rPr>
          <w:rFonts w:cs="Arial"/>
        </w:rPr>
        <w:t xml:space="preserve">All appropriate referrals will be </w:t>
      </w:r>
      <w:r w:rsidR="00BD53FB">
        <w:rPr>
          <w:rFonts w:cs="Arial"/>
        </w:rPr>
        <w:t>added to a waiting list and will be offered an appointment as soon as possible.</w:t>
      </w:r>
    </w:p>
    <w:p w14:paraId="278CA2E3" w14:textId="77777777" w:rsidR="00FB2545" w:rsidRPr="00FB2545" w:rsidRDefault="00FB2545" w:rsidP="00FB254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B2545">
        <w:rPr>
          <w:rFonts w:cs="Arial"/>
        </w:rPr>
        <w:t xml:space="preserve">If the referral does not meet service criteria advice and signposting information will be provided </w:t>
      </w:r>
    </w:p>
    <w:p w14:paraId="5951B575" w14:textId="77777777" w:rsidR="00FB2545" w:rsidRPr="00FB2545" w:rsidRDefault="00FB2545" w:rsidP="00FB254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B2545">
        <w:rPr>
          <w:rFonts w:cs="Arial"/>
        </w:rPr>
        <w:t xml:space="preserve">On completion of a piece of work we will send a closure letter to the referrer </w:t>
      </w:r>
    </w:p>
    <w:p w14:paraId="2EAB1EEC" w14:textId="5571E429" w:rsidR="00FB2545" w:rsidRDefault="00FB2545" w:rsidP="00FB254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B2545">
        <w:rPr>
          <w:rFonts w:cs="Arial"/>
        </w:rPr>
        <w:t xml:space="preserve">Please be aware that the content of the referral form will be discussed with the Child/Young Person and their Parent/Carer as </w:t>
      </w:r>
      <w:r w:rsidR="002F6A4E" w:rsidRPr="00FB2545">
        <w:rPr>
          <w:rFonts w:cs="Arial"/>
        </w:rPr>
        <w:t>appropriate,</w:t>
      </w:r>
      <w:r w:rsidR="002F6A4E">
        <w:rPr>
          <w:rFonts w:cs="Arial"/>
        </w:rPr>
        <w:t xml:space="preserve"> and consent for </w:t>
      </w:r>
      <w:proofErr w:type="gramStart"/>
      <w:r w:rsidR="002F6A4E">
        <w:rPr>
          <w:rFonts w:cs="Arial"/>
        </w:rPr>
        <w:t>referral  is</w:t>
      </w:r>
      <w:proofErr w:type="gramEnd"/>
      <w:r w:rsidR="002F6A4E">
        <w:rPr>
          <w:rFonts w:cs="Arial"/>
        </w:rPr>
        <w:t xml:space="preserve"> required</w:t>
      </w:r>
    </w:p>
    <w:p w14:paraId="1BE06BF5" w14:textId="385F0069" w:rsidR="002F6A4E" w:rsidRDefault="002F6A4E" w:rsidP="002F6A4E">
      <w:pPr>
        <w:spacing w:after="0" w:line="240" w:lineRule="auto"/>
        <w:rPr>
          <w:rFonts w:cs="Arial"/>
        </w:rPr>
      </w:pPr>
    </w:p>
    <w:p w14:paraId="2F9F9ADB" w14:textId="77777777" w:rsidR="002F6A4E" w:rsidRPr="002F6A4E" w:rsidRDefault="002F6A4E" w:rsidP="002F6A4E">
      <w:pPr>
        <w:spacing w:after="0" w:line="240" w:lineRule="auto"/>
        <w:rPr>
          <w:rFonts w:cs="Arial"/>
        </w:rPr>
      </w:pPr>
    </w:p>
    <w:p w14:paraId="75CE2045" w14:textId="77777777" w:rsidR="009029AB" w:rsidRPr="009029AB" w:rsidRDefault="009029AB" w:rsidP="009029AB">
      <w:pPr>
        <w:rPr>
          <w:b/>
        </w:rPr>
      </w:pPr>
      <w:r w:rsidRPr="009029AB">
        <w:rPr>
          <w:b/>
        </w:rPr>
        <w:t>Inclusion criteria</w:t>
      </w:r>
    </w:p>
    <w:p w14:paraId="7FB8DD6A" w14:textId="77777777" w:rsidR="009029AB" w:rsidRDefault="009029AB" w:rsidP="009029AB">
      <w:pPr>
        <w:pStyle w:val="ListParagraph"/>
        <w:numPr>
          <w:ilvl w:val="0"/>
          <w:numId w:val="2"/>
        </w:numPr>
      </w:pPr>
      <w:r>
        <w:t>The child’s parent (if under 11) or the young person themselves (if at secondary school) has agreed to the referral and given consent for us to be contacted</w:t>
      </w:r>
    </w:p>
    <w:p w14:paraId="72133081" w14:textId="77777777" w:rsidR="009029AB" w:rsidRDefault="009029AB" w:rsidP="009029AB">
      <w:pPr>
        <w:pStyle w:val="ListParagraph"/>
        <w:numPr>
          <w:ilvl w:val="0"/>
          <w:numId w:val="2"/>
        </w:numPr>
      </w:pPr>
      <w:r>
        <w:t xml:space="preserve">The child or young person is not currently on the waiting list for another support service or open to another agency </w:t>
      </w:r>
      <w:proofErr w:type="spellStart"/>
      <w:r>
        <w:t>eg.</w:t>
      </w:r>
      <w:proofErr w:type="spellEnd"/>
      <w:r>
        <w:t xml:space="preserve"> CAMHS for the same concern</w:t>
      </w:r>
    </w:p>
    <w:p w14:paraId="6538AE96" w14:textId="77777777" w:rsidR="009029AB" w:rsidRDefault="009029AB" w:rsidP="009029AB">
      <w:pPr>
        <w:pStyle w:val="ListParagraph"/>
        <w:numPr>
          <w:ilvl w:val="0"/>
          <w:numId w:val="2"/>
        </w:numPr>
      </w:pPr>
      <w:r>
        <w:t>You are able to provide evidence of the support you have already offered and evaluate the outcome of this</w:t>
      </w:r>
    </w:p>
    <w:p w14:paraId="4A8E95B8" w14:textId="77777777" w:rsidR="00B925FB" w:rsidRPr="00FB2545" w:rsidRDefault="009029AB" w:rsidP="00933C62">
      <w:pPr>
        <w:pStyle w:val="ListParagraph"/>
        <w:numPr>
          <w:ilvl w:val="0"/>
          <w:numId w:val="2"/>
        </w:numPr>
      </w:pPr>
      <w:r>
        <w:t>This is a new and emerging concern that has been identified within the last 3 months</w:t>
      </w:r>
    </w:p>
    <w:p w14:paraId="5B129CE4" w14:textId="77777777" w:rsidR="009029AB" w:rsidRPr="00933C62" w:rsidRDefault="00605076" w:rsidP="00933C62">
      <w:r w:rsidRPr="00605076">
        <w:rPr>
          <w:b/>
        </w:rPr>
        <w:t>Exclusion criteria</w:t>
      </w:r>
    </w:p>
    <w:p w14:paraId="7419C9FD" w14:textId="77777777" w:rsidR="00605076" w:rsidRDefault="00605076" w:rsidP="00605076">
      <w:pPr>
        <w:pStyle w:val="ListParagraph"/>
        <w:numPr>
          <w:ilvl w:val="0"/>
          <w:numId w:val="3"/>
        </w:numPr>
      </w:pPr>
      <w:r w:rsidRPr="004A6C13">
        <w:t>Urgent health needs requiring</w:t>
      </w:r>
      <w:r w:rsidR="00933C62">
        <w:t xml:space="preserve"> urgent treatment or a prescription</w:t>
      </w:r>
      <w:r w:rsidRPr="004A6C13">
        <w:t>, including significant self-harm or suicidal ideation</w:t>
      </w:r>
      <w:r w:rsidR="00933C62">
        <w:t xml:space="preserve"> (advice can still be accessed via duty desk)</w:t>
      </w:r>
    </w:p>
    <w:p w14:paraId="1C66F615" w14:textId="77777777" w:rsidR="00933C62" w:rsidRDefault="00933C62" w:rsidP="00605076">
      <w:pPr>
        <w:pStyle w:val="ListParagraph"/>
        <w:numPr>
          <w:ilvl w:val="0"/>
          <w:numId w:val="3"/>
        </w:numPr>
      </w:pPr>
      <w:r>
        <w:t xml:space="preserve">Children and young people who live out of county </w:t>
      </w:r>
    </w:p>
    <w:p w14:paraId="34FB512E" w14:textId="77777777" w:rsidR="0044185A" w:rsidRDefault="00933C62" w:rsidP="00605076">
      <w:pPr>
        <w:pStyle w:val="ListParagraph"/>
        <w:numPr>
          <w:ilvl w:val="0"/>
          <w:numId w:val="3"/>
        </w:numPr>
      </w:pPr>
      <w:r>
        <w:t>Exam stress</w:t>
      </w:r>
    </w:p>
    <w:p w14:paraId="28662B7A" w14:textId="77777777" w:rsidR="00933C62" w:rsidRDefault="00933C62" w:rsidP="00605076">
      <w:pPr>
        <w:pStyle w:val="ListParagraph"/>
        <w:numPr>
          <w:ilvl w:val="0"/>
          <w:numId w:val="3"/>
        </w:numPr>
      </w:pPr>
      <w:r>
        <w:t>Counselling or long-term mental health support</w:t>
      </w:r>
    </w:p>
    <w:p w14:paraId="729EB205" w14:textId="77777777" w:rsidR="00B925FB" w:rsidRDefault="00933C62" w:rsidP="00B925FB">
      <w:pPr>
        <w:pStyle w:val="ListParagraph"/>
        <w:numPr>
          <w:ilvl w:val="0"/>
          <w:numId w:val="3"/>
        </w:numPr>
      </w:pPr>
      <w:r>
        <w:t>Neuro-developmental assessments (this should be accessed via Early Help Assessment process in the first instance)</w:t>
      </w:r>
    </w:p>
    <w:p w14:paraId="4D206DB1" w14:textId="77777777" w:rsidR="00B925FB" w:rsidRPr="00B925FB" w:rsidRDefault="00B925FB" w:rsidP="00B925FB">
      <w:r w:rsidRPr="00B925FB">
        <w:rPr>
          <w:rFonts w:cs="Arial"/>
          <w:b/>
          <w:szCs w:val="24"/>
        </w:rPr>
        <w:t>Settings</w:t>
      </w:r>
    </w:p>
    <w:p w14:paraId="701CED26" w14:textId="283A9273" w:rsidR="00192E21" w:rsidRPr="00B925FB" w:rsidRDefault="00B925FB" w:rsidP="00192E21">
      <w:pPr>
        <w:rPr>
          <w:rFonts w:cs="Arial"/>
        </w:rPr>
      </w:pPr>
      <w:r w:rsidRPr="00B925FB">
        <w:rPr>
          <w:rFonts w:cs="Arial"/>
        </w:rPr>
        <w:t xml:space="preserve">The Child or Young Person can be seen in </w:t>
      </w:r>
      <w:r w:rsidR="002F6A4E" w:rsidRPr="00B925FB">
        <w:rPr>
          <w:rFonts w:cs="Arial"/>
        </w:rPr>
        <w:t>several</w:t>
      </w:r>
      <w:r w:rsidRPr="00B925FB">
        <w:rPr>
          <w:rFonts w:cs="Arial"/>
        </w:rPr>
        <w:t xml:space="preserve"> settings including Schools, Children’s Centres, GP Surgery </w:t>
      </w:r>
      <w:r>
        <w:rPr>
          <w:rFonts w:cs="Arial"/>
        </w:rPr>
        <w:t>and at home</w:t>
      </w:r>
      <w:r w:rsidRPr="00B925FB">
        <w:rPr>
          <w:rFonts w:cs="Arial"/>
        </w:rPr>
        <w:t xml:space="preserve">. </w:t>
      </w:r>
    </w:p>
    <w:p w14:paraId="20C2C072" w14:textId="77777777" w:rsidR="00192E21" w:rsidRDefault="00192E21" w:rsidP="00192E21">
      <w:r>
        <w:t xml:space="preserve">Young people (over the age of 11) can access direct support from a school nurse by using our designated Chathealth text messaging service on </w:t>
      </w:r>
      <w:r w:rsidRPr="00192E21">
        <w:rPr>
          <w:rFonts w:cs="Arial"/>
          <w:b/>
        </w:rPr>
        <w:t>07480 635 443</w:t>
      </w:r>
      <w:r>
        <w:rPr>
          <w:rFonts w:cs="Arial"/>
          <w:b/>
          <w:sz w:val="20"/>
          <w:szCs w:val="20"/>
        </w:rPr>
        <w:t xml:space="preserve"> </w:t>
      </w:r>
      <w:r>
        <w:t xml:space="preserve">for free and confidential health information and advice </w:t>
      </w:r>
      <w:r w:rsidR="009B008C">
        <w:t>0</w:t>
      </w:r>
      <w:r w:rsidR="00B925FB">
        <w:t>9</w:t>
      </w:r>
      <w:r w:rsidR="009B008C">
        <w:t>.00</w:t>
      </w:r>
      <w:r w:rsidR="00B925FB">
        <w:t>-</w:t>
      </w:r>
      <w:r w:rsidR="009B008C">
        <w:t>16</w:t>
      </w:r>
      <w:r w:rsidR="00B925FB">
        <w:t>.30 Mon-Fri</w:t>
      </w:r>
      <w:r w:rsidR="009B008C">
        <w:t xml:space="preserve"> (excluding Bank Holidays)</w:t>
      </w:r>
    </w:p>
    <w:p w14:paraId="6A5D8FC8" w14:textId="77777777" w:rsidR="00192E21" w:rsidRDefault="00192E21" w:rsidP="00192E21">
      <w:r>
        <w:t xml:space="preserve">Parents can also access our team via text message for health advice and support for children aged 0-19 at #textus on </w:t>
      </w:r>
      <w:r w:rsidRPr="00192E21">
        <w:rPr>
          <w:b/>
        </w:rPr>
        <w:t>07520 649 887</w:t>
      </w:r>
      <w:r>
        <w:rPr>
          <w:b/>
        </w:rPr>
        <w:t xml:space="preserve"> </w:t>
      </w:r>
      <w:r w:rsidR="009B008C">
        <w:t>09.00-16.30 Mon-Fri</w:t>
      </w:r>
    </w:p>
    <w:p w14:paraId="2261D89B" w14:textId="77777777" w:rsidR="00B925FB" w:rsidRDefault="00B925FB" w:rsidP="00192E21"/>
    <w:p w14:paraId="1EBF69D5" w14:textId="77777777" w:rsidR="004A6C13" w:rsidRDefault="004A6C13" w:rsidP="0044185A"/>
    <w:p w14:paraId="304BDAB6" w14:textId="77777777" w:rsidR="0044185A" w:rsidRPr="004A6C13" w:rsidRDefault="0044185A" w:rsidP="0044185A"/>
    <w:p w14:paraId="691232C9" w14:textId="77777777" w:rsidR="009029AB" w:rsidRPr="00310D36" w:rsidRDefault="009029AB" w:rsidP="009029AB"/>
    <w:sectPr w:rsidR="009029AB" w:rsidRPr="00310D36" w:rsidSect="000E3D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71A2" w14:textId="77777777" w:rsidR="00F90FC5" w:rsidRDefault="00F90FC5" w:rsidP="004B7862">
      <w:pPr>
        <w:spacing w:after="0" w:line="240" w:lineRule="auto"/>
      </w:pPr>
      <w:r>
        <w:separator/>
      </w:r>
    </w:p>
  </w:endnote>
  <w:endnote w:type="continuationSeparator" w:id="0">
    <w:p w14:paraId="646358DC" w14:textId="77777777" w:rsidR="00F90FC5" w:rsidRDefault="00F90FC5" w:rsidP="004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579D" w14:textId="77777777" w:rsidR="000E3D55" w:rsidRDefault="000E3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A1B" w14:textId="77777777" w:rsidR="005E2FF3" w:rsidRDefault="005E2FF3" w:rsidP="005E2FF3">
    <w:pPr>
      <w:pStyle w:val="NormalWeb"/>
      <w:spacing w:before="0" w:beforeAutospacing="0" w:after="0" w:afterAutospacing="0"/>
      <w:jc w:val="center"/>
    </w:pPr>
    <w:r>
      <w:rPr>
        <w:rFonts w:ascii="Arial" w:eastAsia="+mn-ea" w:hAnsi="Arial" w:cs="Arial"/>
        <w:b/>
        <w:bCs/>
        <w:color w:val="000000"/>
        <w:kern w:val="24"/>
        <w:sz w:val="20"/>
        <w:szCs w:val="20"/>
      </w:rPr>
      <w:t>Delivering excellence in Children and Young People’s Services</w:t>
    </w:r>
    <w:r>
      <w:rPr>
        <w:rFonts w:ascii="Arial" w:eastAsia="+mn-ea" w:hAnsi="Arial" w:cs="Arial"/>
        <w:color w:val="000000"/>
        <w:kern w:val="24"/>
        <w:sz w:val="20"/>
        <w:szCs w:val="20"/>
      </w:rPr>
      <w:t xml:space="preserve">: </w:t>
    </w:r>
  </w:p>
  <w:p w14:paraId="615C4E5B" w14:textId="77777777" w:rsidR="005E2FF3" w:rsidRDefault="005E2FF3" w:rsidP="005E2FF3">
    <w:pPr>
      <w:pStyle w:val="NormalWeb"/>
      <w:spacing w:before="0" w:beforeAutospacing="0" w:after="0" w:afterAutospacing="0"/>
      <w:jc w:val="center"/>
      <w:rPr>
        <w:rFonts w:ascii="Arial" w:eastAsia="+mn-ea" w:hAnsi="Arial" w:cs="Arial"/>
        <w:color w:val="000000"/>
        <w:kern w:val="24"/>
        <w:sz w:val="20"/>
        <w:szCs w:val="20"/>
      </w:rPr>
    </w:pPr>
    <w:r>
      <w:rPr>
        <w:rFonts w:ascii="Arial" w:eastAsia="+mn-ea" w:hAnsi="Arial" w:cs="Arial"/>
        <w:color w:val="000000"/>
        <w:kern w:val="24"/>
        <w:sz w:val="20"/>
        <w:szCs w:val="20"/>
      </w:rPr>
      <w:t xml:space="preserve">a partnership between Cambridgeshire Community Services NHS Trust and </w:t>
    </w:r>
  </w:p>
  <w:p w14:paraId="2D36DD04" w14:textId="77777777" w:rsidR="005E2FF3" w:rsidRDefault="005E2FF3" w:rsidP="005E2FF3">
    <w:pPr>
      <w:pStyle w:val="NormalWeb"/>
      <w:spacing w:before="0" w:beforeAutospacing="0" w:after="0" w:afterAutospacing="0"/>
      <w:jc w:val="center"/>
    </w:pPr>
    <w:r>
      <w:rPr>
        <w:rFonts w:ascii="Arial" w:eastAsia="+mn-ea" w:hAnsi="Arial" w:cs="Arial"/>
        <w:color w:val="000000"/>
        <w:kern w:val="24"/>
        <w:sz w:val="20"/>
        <w:szCs w:val="20"/>
      </w:rPr>
      <w:t xml:space="preserve">Cambridgeshire and Peterborough NHS Foundation Trust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948" w14:textId="77777777" w:rsidR="000E3D55" w:rsidRDefault="000E3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B79" w14:textId="77777777" w:rsidR="00F90FC5" w:rsidRDefault="00F90FC5" w:rsidP="004B7862">
      <w:pPr>
        <w:spacing w:after="0" w:line="240" w:lineRule="auto"/>
      </w:pPr>
      <w:r>
        <w:separator/>
      </w:r>
    </w:p>
  </w:footnote>
  <w:footnote w:type="continuationSeparator" w:id="0">
    <w:p w14:paraId="607CE91C" w14:textId="77777777" w:rsidR="00F90FC5" w:rsidRDefault="00F90FC5" w:rsidP="004B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4BB1" w14:textId="77777777" w:rsidR="000E3D55" w:rsidRDefault="000E3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4C94" w14:textId="746EFB47" w:rsidR="004B7862" w:rsidRDefault="004B78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2B10FAC" wp14:editId="2DB3035D">
          <wp:simplePos x="0" y="0"/>
          <wp:positionH relativeFrom="column">
            <wp:posOffset>5391150</wp:posOffset>
          </wp:positionH>
          <wp:positionV relativeFrom="paragraph">
            <wp:posOffset>-87630</wp:posOffset>
          </wp:positionV>
          <wp:extent cx="890270" cy="359410"/>
          <wp:effectExtent l="0" t="0" r="5080" b="2540"/>
          <wp:wrapThrough wrapText="bothSides">
            <wp:wrapPolygon edited="0">
              <wp:start x="0" y="0"/>
              <wp:lineTo x="0" y="20608"/>
              <wp:lineTo x="21261" y="20608"/>
              <wp:lineTo x="212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C8B3" w14:textId="77777777" w:rsidR="000E3D55" w:rsidRDefault="000E3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93_"/>
      </v:shape>
    </w:pict>
  </w:numPicBullet>
  <w:abstractNum w:abstractNumId="0" w15:restartNumberingAfterBreak="0">
    <w:nsid w:val="0CA2452B"/>
    <w:multiLevelType w:val="hybridMultilevel"/>
    <w:tmpl w:val="6B7E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D88"/>
    <w:multiLevelType w:val="hybridMultilevel"/>
    <w:tmpl w:val="4CAA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C66"/>
    <w:multiLevelType w:val="hybridMultilevel"/>
    <w:tmpl w:val="2F28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6D04"/>
    <w:multiLevelType w:val="hybridMultilevel"/>
    <w:tmpl w:val="E2240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B0D04"/>
    <w:multiLevelType w:val="hybridMultilevel"/>
    <w:tmpl w:val="0C7A18AC"/>
    <w:lvl w:ilvl="0" w:tplc="1512D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781B"/>
    <w:multiLevelType w:val="hybridMultilevel"/>
    <w:tmpl w:val="C8E24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5854010">
    <w:abstractNumId w:val="1"/>
  </w:num>
  <w:num w:numId="2" w16cid:durableId="1632982576">
    <w:abstractNumId w:val="2"/>
  </w:num>
  <w:num w:numId="3" w16cid:durableId="2109621217">
    <w:abstractNumId w:val="5"/>
  </w:num>
  <w:num w:numId="4" w16cid:durableId="289093517">
    <w:abstractNumId w:val="4"/>
  </w:num>
  <w:num w:numId="5" w16cid:durableId="1067724614">
    <w:abstractNumId w:val="3"/>
  </w:num>
  <w:num w:numId="6" w16cid:durableId="16984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9"/>
    <w:rsid w:val="000E3D55"/>
    <w:rsid w:val="00192E21"/>
    <w:rsid w:val="002F6A4E"/>
    <w:rsid w:val="00310D36"/>
    <w:rsid w:val="00364212"/>
    <w:rsid w:val="003E0B87"/>
    <w:rsid w:val="0044185A"/>
    <w:rsid w:val="004A6C13"/>
    <w:rsid w:val="004B7862"/>
    <w:rsid w:val="004F7D6B"/>
    <w:rsid w:val="005D3A7C"/>
    <w:rsid w:val="005E2FF3"/>
    <w:rsid w:val="00605076"/>
    <w:rsid w:val="008338E7"/>
    <w:rsid w:val="00854EA1"/>
    <w:rsid w:val="00856902"/>
    <w:rsid w:val="009029AB"/>
    <w:rsid w:val="00933C62"/>
    <w:rsid w:val="009B008C"/>
    <w:rsid w:val="009B3A8C"/>
    <w:rsid w:val="009C64F6"/>
    <w:rsid w:val="00B925FB"/>
    <w:rsid w:val="00BA2B7C"/>
    <w:rsid w:val="00BD53FB"/>
    <w:rsid w:val="00BF345C"/>
    <w:rsid w:val="00C32464"/>
    <w:rsid w:val="00CB7592"/>
    <w:rsid w:val="00EA5B0E"/>
    <w:rsid w:val="00F90FC5"/>
    <w:rsid w:val="00FB2545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E555"/>
  <w15:docId w15:val="{44968698-50F8-4345-BEA0-9A29E75A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6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86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6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D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nhscambspboro-hc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bs.pboro.childrenshealth@n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FEDE-41BB-4466-96A5-CEC0F83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Keep</dc:creator>
  <cp:lastModifiedBy>Flack Kirstie</cp:lastModifiedBy>
  <cp:revision>2</cp:revision>
  <dcterms:created xsi:type="dcterms:W3CDTF">2022-12-06T14:16:00Z</dcterms:created>
  <dcterms:modified xsi:type="dcterms:W3CDTF">2022-12-06T14:16:00Z</dcterms:modified>
</cp:coreProperties>
</file>